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21" w:rsidRDefault="006F1F21" w:rsidP="00F07D5F">
      <w:pPr>
        <w:spacing w:line="360" w:lineRule="auto"/>
        <w:ind w:firstLine="567"/>
        <w:jc w:val="center"/>
        <w:rPr>
          <w:b/>
          <w:bCs/>
          <w:sz w:val="36"/>
          <w:szCs w:val="36"/>
        </w:rPr>
      </w:pPr>
    </w:p>
    <w:tbl>
      <w:tblPr>
        <w:tblStyle w:val="TableGrid"/>
        <w:tblW w:w="96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490"/>
      </w:tblGrid>
      <w:tr w:rsidR="006F1F21" w:rsidRPr="000679DB" w:rsidTr="001138E8">
        <w:tc>
          <w:tcPr>
            <w:tcW w:w="4140" w:type="dxa"/>
          </w:tcPr>
          <w:p w:rsidR="006F1F21" w:rsidRPr="000679DB" w:rsidRDefault="006F1F21" w:rsidP="001138E8">
            <w:pPr>
              <w:pStyle w:val="Heading1"/>
              <w:spacing w:before="0" w:line="360" w:lineRule="auto"/>
              <w:ind w:right="576"/>
              <w:jc w:val="center"/>
              <w:outlineLvl w:val="0"/>
              <w:rPr>
                <w:rFonts w:ascii="Times New Roman" w:hAnsi="Times New Roman"/>
                <w:b w:val="0"/>
                <w:sz w:val="22"/>
                <w:szCs w:val="22"/>
              </w:rPr>
            </w:pPr>
            <w:r w:rsidRPr="000679DB">
              <w:rPr>
                <w:rFonts w:ascii="Times New Roman" w:hAnsi="Times New Roman"/>
                <w:b w:val="0"/>
                <w:sz w:val="22"/>
                <w:szCs w:val="22"/>
              </w:rPr>
              <w:t>TRƯỜNG ĐẠI HỌC PHAN THIẾT</w:t>
            </w:r>
          </w:p>
        </w:tc>
        <w:tc>
          <w:tcPr>
            <w:tcW w:w="5490" w:type="dxa"/>
          </w:tcPr>
          <w:p w:rsidR="006F1F21" w:rsidRPr="000679DB" w:rsidRDefault="006F1F21" w:rsidP="001138E8">
            <w:pPr>
              <w:pStyle w:val="Heading1"/>
              <w:spacing w:before="0" w:line="360" w:lineRule="auto"/>
              <w:ind w:right="576"/>
              <w:jc w:val="center"/>
              <w:outlineLvl w:val="0"/>
              <w:rPr>
                <w:rFonts w:ascii="Times New Roman" w:hAnsi="Times New Roman"/>
                <w:sz w:val="22"/>
                <w:szCs w:val="22"/>
              </w:rPr>
            </w:pPr>
            <w:r w:rsidRPr="000679DB">
              <w:rPr>
                <w:rFonts w:ascii="Times New Roman" w:hAnsi="Times New Roman"/>
                <w:sz w:val="22"/>
                <w:szCs w:val="22"/>
              </w:rPr>
              <w:t>CỘNG HÒA XÃ HỘI CHỦ NGHĨA VIỆ</w:t>
            </w:r>
            <w:r>
              <w:rPr>
                <w:rFonts w:ascii="Times New Roman" w:hAnsi="Times New Roman"/>
                <w:sz w:val="22"/>
                <w:szCs w:val="22"/>
              </w:rPr>
              <w:t>T</w:t>
            </w:r>
            <w:r w:rsidRPr="000679DB">
              <w:rPr>
                <w:rFonts w:ascii="Times New Roman" w:hAnsi="Times New Roman"/>
                <w:sz w:val="22"/>
                <w:szCs w:val="22"/>
              </w:rPr>
              <w:t>NAM</w:t>
            </w:r>
          </w:p>
        </w:tc>
      </w:tr>
      <w:tr w:rsidR="006F1F21" w:rsidRPr="000679DB" w:rsidTr="001138E8">
        <w:tc>
          <w:tcPr>
            <w:tcW w:w="4140" w:type="dxa"/>
          </w:tcPr>
          <w:p w:rsidR="006F1F21" w:rsidRPr="000679DB" w:rsidRDefault="006F1F21" w:rsidP="006F1F21">
            <w:pPr>
              <w:pStyle w:val="Heading1"/>
              <w:spacing w:before="0" w:line="360" w:lineRule="auto"/>
              <w:ind w:right="576"/>
              <w:jc w:val="center"/>
              <w:outlineLvl w:val="0"/>
              <w:rPr>
                <w:rFonts w:ascii="Times New Roman" w:hAnsi="Times New Roman"/>
                <w:sz w:val="22"/>
                <w:szCs w:val="22"/>
              </w:rPr>
            </w:pPr>
            <w:r w:rsidRPr="000679DB">
              <w:rPr>
                <w:rFonts w:ascii="Times New Roman" w:hAnsi="Times New Roman"/>
                <w:sz w:val="22"/>
                <w:szCs w:val="22"/>
              </w:rPr>
              <w:t xml:space="preserve">KHOA </w:t>
            </w:r>
            <w:r>
              <w:rPr>
                <w:rFonts w:ascii="Times New Roman" w:hAnsi="Times New Roman"/>
                <w:sz w:val="22"/>
                <w:szCs w:val="22"/>
              </w:rPr>
              <w:t>QUẢN TRỊ KINH DOANH</w:t>
            </w:r>
          </w:p>
        </w:tc>
        <w:tc>
          <w:tcPr>
            <w:tcW w:w="5490" w:type="dxa"/>
          </w:tcPr>
          <w:p w:rsidR="006F1F21" w:rsidRPr="000679DB" w:rsidRDefault="006F1F21" w:rsidP="001138E8">
            <w:pPr>
              <w:pStyle w:val="Heading1"/>
              <w:spacing w:before="0" w:line="360" w:lineRule="auto"/>
              <w:ind w:right="576"/>
              <w:jc w:val="center"/>
              <w:outlineLvl w:val="0"/>
              <w:rPr>
                <w:rFonts w:ascii="Times New Roman" w:hAnsi="Times New Roman"/>
                <w:sz w:val="22"/>
                <w:szCs w:val="22"/>
              </w:rPr>
            </w:pPr>
            <w:r w:rsidRPr="000679DB">
              <w:rPr>
                <w:rFonts w:ascii="Times New Roman" w:hAnsi="Times New Roman"/>
                <w:sz w:val="22"/>
                <w:szCs w:val="22"/>
              </w:rPr>
              <w:t>Độc lập – Tự do – Hạnh phúc</w:t>
            </w:r>
          </w:p>
        </w:tc>
      </w:tr>
    </w:tbl>
    <w:p w:rsidR="006F1F21" w:rsidRPr="000679DB" w:rsidRDefault="006F1F21" w:rsidP="006F1F21">
      <w:pPr>
        <w:pStyle w:val="Heading1"/>
        <w:spacing w:before="0" w:line="360" w:lineRule="auto"/>
        <w:ind w:right="574"/>
        <w:jc w:val="both"/>
      </w:pPr>
      <w:r w:rsidRPr="000679DB">
        <w:rPr>
          <w:noProof/>
        </w:rPr>
        <mc:AlternateContent>
          <mc:Choice Requires="wps">
            <w:drawing>
              <wp:anchor distT="0" distB="0" distL="114300" distR="114300" simplePos="0" relativeHeight="251660288" behindDoc="0" locked="0" layoutInCell="1" allowOverlap="1" wp14:anchorId="5A0AF5BC" wp14:editId="7182251B">
                <wp:simplePos x="0" y="0"/>
                <wp:positionH relativeFrom="column">
                  <wp:posOffset>3683000</wp:posOffset>
                </wp:positionH>
                <wp:positionV relativeFrom="paragraph">
                  <wp:posOffset>26670</wp:posOffset>
                </wp:positionV>
                <wp:extent cx="140017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58A8C" id="_x0000_t32" coordsize="21600,21600" o:spt="32" o:oned="t" path="m,l21600,21600e" filled="f">
                <v:path arrowok="t" fillok="f" o:connecttype="none"/>
                <o:lock v:ext="edit" shapetype="t"/>
              </v:shapetype>
              <v:shape id="Straight Arrow Connector 2" o:spid="_x0000_s1026" type="#_x0000_t32" style="position:absolute;margin-left:290pt;margin-top:2.1pt;width:1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"/>
            </w:pict>
          </mc:Fallback>
        </mc:AlternateContent>
      </w:r>
      <w:r w:rsidRPr="000679DB">
        <w:rPr>
          <w:noProof/>
        </w:rPr>
        <mc:AlternateContent>
          <mc:Choice Requires="wps">
            <w:drawing>
              <wp:anchor distT="0" distB="0" distL="114300" distR="114300" simplePos="0" relativeHeight="251659264" behindDoc="0" locked="0" layoutInCell="1" allowOverlap="1" wp14:anchorId="28D667A8" wp14:editId="445372C5">
                <wp:simplePos x="0" y="0"/>
                <wp:positionH relativeFrom="column">
                  <wp:posOffset>863600</wp:posOffset>
                </wp:positionH>
                <wp:positionV relativeFrom="paragraph">
                  <wp:posOffset>26670</wp:posOffset>
                </wp:positionV>
                <wp:extent cx="10382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FCD4F" id="Straight Arrow Connector 1" o:spid="_x0000_s1026" type="#_x0000_t32" style="position:absolute;margin-left:68pt;margin-top:2.1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CnJQIAAEo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"/>
            </w:pict>
          </mc:Fallback>
        </mc:AlternateContent>
      </w:r>
    </w:p>
    <w:p w:rsidR="006F1F21" w:rsidRPr="000679DB" w:rsidRDefault="006F1F21" w:rsidP="006F1F21">
      <w:pPr>
        <w:pStyle w:val="Heading1"/>
        <w:spacing w:before="0" w:line="360" w:lineRule="auto"/>
        <w:ind w:left="2178" w:right="574"/>
        <w:jc w:val="both"/>
        <w:rPr>
          <w:sz w:val="32"/>
          <w:szCs w:val="32"/>
        </w:rPr>
      </w:pPr>
      <w:r w:rsidRPr="000679DB">
        <w:rPr>
          <w:sz w:val="32"/>
          <w:szCs w:val="32"/>
        </w:rPr>
        <w:t>CHUẨN ĐẦU RA NGÀNH ĐÀO TẠO</w:t>
      </w:r>
    </w:p>
    <w:p w:rsidR="006F1F21" w:rsidRPr="000679DB" w:rsidRDefault="006F1F21" w:rsidP="006F1F21">
      <w:pPr>
        <w:spacing w:line="360" w:lineRule="auto"/>
        <w:ind w:left="2005" w:right="574"/>
        <w:jc w:val="both"/>
        <w:rPr>
          <w:b/>
          <w:sz w:val="32"/>
          <w:szCs w:val="32"/>
        </w:rPr>
      </w:pPr>
      <w:r>
        <w:rPr>
          <w:b/>
          <w:sz w:val="32"/>
          <w:szCs w:val="32"/>
        </w:rPr>
        <w:t>Quản Trị Kinh Doanh (</w:t>
      </w:r>
      <w:r w:rsidRPr="00F07D5F">
        <w:rPr>
          <w:rStyle w:val="Strong"/>
          <w:color w:val="333333"/>
          <w:sz w:val="26"/>
          <w:szCs w:val="26"/>
          <w:bdr w:val="none" w:sz="0" w:space="0" w:color="auto" w:frame="1"/>
        </w:rPr>
        <w:t>Business Administration</w:t>
      </w:r>
      <w:r>
        <w:rPr>
          <w:rStyle w:val="Strong"/>
          <w:color w:val="333333"/>
          <w:sz w:val="26"/>
          <w:szCs w:val="26"/>
          <w:bdr w:val="none" w:sz="0" w:space="0" w:color="auto" w:frame="1"/>
        </w:rPr>
        <w:t>)</w:t>
      </w:r>
    </w:p>
    <w:p w:rsidR="00F07D5F" w:rsidRPr="00F07D5F" w:rsidRDefault="00F07D5F" w:rsidP="006F1F21">
      <w:pPr>
        <w:pStyle w:val="Heading5"/>
        <w:tabs>
          <w:tab w:val="left" w:pos="1418"/>
        </w:tabs>
        <w:spacing w:before="0" w:after="0" w:line="360" w:lineRule="auto"/>
        <w:jc w:val="left"/>
        <w:rPr>
          <w:b w:val="0"/>
          <w:sz w:val="24"/>
          <w:szCs w:val="24"/>
        </w:rPr>
      </w:pPr>
      <w:r>
        <w:rPr>
          <w:b w:val="0"/>
          <w:sz w:val="24"/>
          <w:szCs w:val="24"/>
        </w:rPr>
        <w:t xml:space="preserve">                          </w:t>
      </w:r>
    </w:p>
    <w:p w:rsidR="00F07D5F" w:rsidRP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1.Tên ngành đào tạo:</w:t>
      </w:r>
      <w:r w:rsidRPr="00F07D5F">
        <w:rPr>
          <w:rStyle w:val="apple-converted-space"/>
          <w:b/>
          <w:bCs/>
          <w:color w:val="333333"/>
          <w:sz w:val="26"/>
          <w:szCs w:val="26"/>
          <w:bdr w:val="none" w:sz="0" w:space="0" w:color="auto" w:frame="1"/>
        </w:rPr>
        <w:t> </w:t>
      </w:r>
      <w:r w:rsidRPr="00F07D5F">
        <w:rPr>
          <w:rStyle w:val="Strong"/>
          <w:color w:val="333333"/>
          <w:sz w:val="26"/>
          <w:szCs w:val="26"/>
          <w:bdr w:val="none" w:sz="0" w:space="0" w:color="auto" w:frame="1"/>
        </w:rPr>
        <w:t>Quản trị kinh doanh</w:t>
      </w:r>
      <w:r w:rsidR="006F1F21">
        <w:rPr>
          <w:rStyle w:val="Strong"/>
          <w:color w:val="333333"/>
          <w:sz w:val="26"/>
          <w:szCs w:val="26"/>
          <w:bdr w:val="none" w:sz="0" w:space="0" w:color="auto" w:frame="1"/>
        </w:rPr>
        <w:t xml:space="preserve"> </w:t>
      </w:r>
    </w:p>
    <w:p w:rsidR="00EF68A0" w:rsidRDefault="00F07D5F" w:rsidP="00F07D5F">
      <w:pPr>
        <w:pStyle w:val="NormalWeb"/>
        <w:shd w:val="clear" w:color="auto" w:fill="FFFFFF"/>
        <w:spacing w:before="0" w:beforeAutospacing="0" w:after="0" w:afterAutospacing="0" w:line="360" w:lineRule="auto"/>
        <w:jc w:val="both"/>
        <w:rPr>
          <w:rStyle w:val="Strong"/>
          <w:color w:val="333333"/>
          <w:sz w:val="26"/>
          <w:szCs w:val="26"/>
          <w:bdr w:val="none" w:sz="0" w:space="0" w:color="auto" w:frame="1"/>
        </w:rPr>
      </w:pPr>
      <w:r w:rsidRPr="00F07D5F">
        <w:rPr>
          <w:rStyle w:val="Strong"/>
          <w:color w:val="333333"/>
          <w:sz w:val="26"/>
          <w:szCs w:val="26"/>
          <w:bdr w:val="none" w:sz="0" w:space="0" w:color="auto" w:frame="1"/>
        </w:rPr>
        <w:t>Tên tiếng Anh:</w:t>
      </w:r>
      <w:r w:rsidRPr="00F07D5F">
        <w:rPr>
          <w:rStyle w:val="apple-converted-space"/>
          <w:b/>
          <w:bCs/>
          <w:color w:val="333333"/>
          <w:sz w:val="26"/>
          <w:szCs w:val="26"/>
          <w:bdr w:val="none" w:sz="0" w:space="0" w:color="auto" w:frame="1"/>
        </w:rPr>
        <w:t> </w:t>
      </w:r>
      <w:r w:rsidRPr="00F07D5F">
        <w:rPr>
          <w:rStyle w:val="Strong"/>
          <w:color w:val="333333"/>
          <w:sz w:val="26"/>
          <w:szCs w:val="26"/>
          <w:bdr w:val="none" w:sz="0" w:space="0" w:color="auto" w:frame="1"/>
        </w:rPr>
        <w:t>Business Administration</w:t>
      </w:r>
    </w:p>
    <w:p w:rsidR="00EF68A0" w:rsidRPr="00EF68A0" w:rsidRDefault="001A4937" w:rsidP="00F07D5F">
      <w:pPr>
        <w:pStyle w:val="NormalWeb"/>
        <w:shd w:val="clear" w:color="auto" w:fill="FFFFFF"/>
        <w:spacing w:before="0" w:beforeAutospacing="0" w:after="0" w:afterAutospacing="0" w:line="360" w:lineRule="auto"/>
        <w:jc w:val="both"/>
        <w:rPr>
          <w:b/>
          <w:bCs/>
          <w:color w:val="333333"/>
          <w:sz w:val="26"/>
          <w:szCs w:val="26"/>
          <w:bdr w:val="none" w:sz="0" w:space="0" w:color="auto" w:frame="1"/>
        </w:rPr>
      </w:pPr>
      <w:r>
        <w:rPr>
          <w:rStyle w:val="Strong"/>
          <w:color w:val="333333"/>
          <w:sz w:val="26"/>
          <w:szCs w:val="26"/>
          <w:bdr w:val="none" w:sz="0" w:space="0" w:color="auto" w:frame="1"/>
        </w:rPr>
        <w:t>Mã Ngành: D340101</w:t>
      </w:r>
    </w:p>
    <w:p w:rsidR="00F07D5F" w:rsidRP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2.Trình độ đào tạo: Đại học</w:t>
      </w:r>
      <w:r w:rsidR="00EF68A0">
        <w:rPr>
          <w:rStyle w:val="Strong"/>
          <w:color w:val="333333"/>
          <w:sz w:val="26"/>
          <w:szCs w:val="26"/>
          <w:bdr w:val="none" w:sz="0" w:space="0" w:color="auto" w:frame="1"/>
        </w:rPr>
        <w:t xml:space="preserve"> </w:t>
      </w:r>
    </w:p>
    <w:p w:rsid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3.</w:t>
      </w:r>
      <w:r w:rsidRPr="00F07D5F">
        <w:rPr>
          <w:rStyle w:val="apple-converted-space"/>
          <w:b/>
          <w:bCs/>
          <w:color w:val="333333"/>
          <w:sz w:val="26"/>
          <w:szCs w:val="26"/>
          <w:bdr w:val="none" w:sz="0" w:space="0" w:color="auto" w:frame="1"/>
        </w:rPr>
        <w:t> </w:t>
      </w:r>
      <w:r w:rsidRPr="00F07D5F">
        <w:rPr>
          <w:rStyle w:val="Strong"/>
          <w:color w:val="333333"/>
          <w:sz w:val="26"/>
          <w:szCs w:val="26"/>
          <w:bdr w:val="none" w:sz="0" w:space="0" w:color="auto" w:frame="1"/>
        </w:rPr>
        <w:t>Yêu cầu về kiến thức</w:t>
      </w:r>
      <w:r w:rsidRPr="00F07D5F">
        <w:rPr>
          <w:color w:val="333333"/>
          <w:sz w:val="26"/>
          <w:szCs w:val="26"/>
        </w:rPr>
        <w:t>:</w:t>
      </w:r>
    </w:p>
    <w:p w:rsidR="00BC0663" w:rsidRPr="00714835" w:rsidRDefault="00BC0663" w:rsidP="00BC0663">
      <w:pPr>
        <w:pStyle w:val="NormalWeb"/>
        <w:shd w:val="clear" w:color="auto" w:fill="FFFFFF"/>
        <w:spacing w:before="75" w:beforeAutospacing="0" w:after="75" w:afterAutospacing="0" w:line="360" w:lineRule="auto"/>
        <w:jc w:val="both"/>
        <w:rPr>
          <w:color w:val="333333"/>
          <w:sz w:val="26"/>
          <w:szCs w:val="26"/>
        </w:rPr>
      </w:pPr>
      <w:r>
        <w:rPr>
          <w:color w:val="333333"/>
          <w:sz w:val="26"/>
          <w:szCs w:val="26"/>
        </w:rPr>
        <w:t>-</w:t>
      </w:r>
      <w:r w:rsidRPr="00714835">
        <w:rPr>
          <w:color w:val="333333"/>
          <w:sz w:val="26"/>
          <w:szCs w:val="26"/>
          <w:bdr w:val="none" w:sz="0" w:space="0" w:color="auto" w:frame="1"/>
        </w:rPr>
        <w:t> Sinh viên tốt nghiệp phải đáp ứng đầy đủ các yêu cầu của Điều 27 Quy chế đào tạo đại học và cao đẳng hệ chính quy (Quyết định số 43/2007/QĐ-BGDĐT). Cụ thể:</w:t>
      </w:r>
    </w:p>
    <w:p w:rsidR="00BC0663" w:rsidRPr="00714835" w:rsidRDefault="00BC0663" w:rsidP="00BC0663">
      <w:pPr>
        <w:shd w:val="clear" w:color="auto" w:fill="FFFFFF"/>
        <w:tabs>
          <w:tab w:val="left" w:pos="142"/>
        </w:tabs>
        <w:spacing w:line="360" w:lineRule="auto"/>
        <w:jc w:val="both"/>
        <w:textAlignment w:val="top"/>
        <w:rPr>
          <w:color w:val="333333"/>
          <w:sz w:val="26"/>
          <w:szCs w:val="26"/>
        </w:rPr>
      </w:pPr>
      <w:r>
        <w:rPr>
          <w:color w:val="333333"/>
          <w:sz w:val="26"/>
          <w:szCs w:val="26"/>
          <w:bdr w:val="none" w:sz="0" w:space="0" w:color="auto" w:frame="1"/>
        </w:rPr>
        <w:t>- </w:t>
      </w:r>
      <w:r w:rsidRPr="00714835">
        <w:rPr>
          <w:color w:val="333333"/>
          <w:sz w:val="26"/>
          <w:szCs w:val="26"/>
          <w:bdr w:val="none" w:sz="0" w:space="0" w:color="auto" w:frame="1"/>
        </w:rPr>
        <w:t>Sinh viên tốt nghiệp phải tích lũy đủ số tín chỉ quy định tro</w:t>
      </w:r>
      <w:r w:rsidR="00504D4E">
        <w:rPr>
          <w:color w:val="333333"/>
          <w:sz w:val="26"/>
          <w:szCs w:val="26"/>
          <w:bdr w:val="none" w:sz="0" w:space="0" w:color="auto" w:frame="1"/>
        </w:rPr>
        <w:t xml:space="preserve">ng chương trình đào tạo đại học – cao đẳng </w:t>
      </w:r>
      <w:r w:rsidRPr="00714835">
        <w:rPr>
          <w:color w:val="333333"/>
          <w:sz w:val="26"/>
          <w:szCs w:val="26"/>
          <w:bdr w:val="none" w:sz="0" w:space="0" w:color="auto" w:frame="1"/>
        </w:rPr>
        <w:t>theo chuyên ngành được đào tạo, không còn nợ học phần/môn học nào.</w:t>
      </w:r>
    </w:p>
    <w:p w:rsidR="00BC0663" w:rsidRPr="00F07D5F" w:rsidRDefault="00BC0663" w:rsidP="00BC0663">
      <w:pPr>
        <w:shd w:val="clear" w:color="auto" w:fill="FFFFFF"/>
        <w:spacing w:line="360" w:lineRule="auto"/>
        <w:jc w:val="both"/>
        <w:textAlignment w:val="top"/>
        <w:rPr>
          <w:color w:val="333333"/>
          <w:sz w:val="26"/>
          <w:szCs w:val="26"/>
        </w:rPr>
      </w:pPr>
      <w:r>
        <w:rPr>
          <w:color w:val="333333"/>
          <w:sz w:val="26"/>
          <w:szCs w:val="26"/>
          <w:bdr w:val="none" w:sz="0" w:space="0" w:color="auto" w:frame="1"/>
        </w:rPr>
        <w:t>- </w:t>
      </w:r>
      <w:r w:rsidRPr="00714835">
        <w:rPr>
          <w:color w:val="333333"/>
          <w:sz w:val="26"/>
          <w:szCs w:val="26"/>
          <w:bdr w:val="none" w:sz="0" w:space="0" w:color="auto" w:frame="1"/>
        </w:rPr>
        <w:t>Có các chứng chỉ Giáo dục Quốc phòng – An ninh và Giáo dục Thể chất.</w:t>
      </w:r>
    </w:p>
    <w:p w:rsidR="00F07D5F" w:rsidRPr="00F07D5F" w:rsidRDefault="00F07D5F" w:rsidP="00BC0663">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Có kiến thức cơ bản về khối ngành kinh tế và ngành QTKD như: Kinh tế học, Thống kê kinh tế, Kinh tế lượng, Kinh tế đối ngoại, Luật kinh tế, Kinh tế môi trường, Mô hình toán kinh tế …</w:t>
      </w:r>
    </w:p>
    <w:p w:rsidR="00F07D5F" w:rsidRPr="00F07D5F" w:rsidRDefault="00F07D5F" w:rsidP="00BC0663">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Vận dụng tốt các kiến thức cơ bản về ngành QTKD, gồm Marketing căn bản, Quản trị học, Quản trị doanh nghiệp, Quản trị tài chính, Quản trị nhân lực, Quản trị sản xuất, Quản trị chất lượng, Quản trị chiến lược, Phân tích hoạt động sản xuất kinh doanh vào việc quản lý, kinh doanh trong các doanh nghiệp nói chung sau khi tốt nghiệp.</w:t>
      </w:r>
    </w:p>
    <w:p w:rsidR="00714835" w:rsidRDefault="00F07D5F" w:rsidP="00BC0663">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Có kiến thức chuyên sâu về ngành QTKD, gồm: Quản trị Marketing tiêu thụ các sản phẩm trong nền kinh tế quốc dân, Lập và phân tích dự án đầu tư để khởi sự kinh doanh và Quản trị các hoạt động mua bán các sản phẩm dịch vụ khác nhau, có khả năng thích ứng cao trong việc chuyển đổi ngành nghề đào tạo.</w:t>
      </w:r>
    </w:p>
    <w:p w:rsidR="00714835" w:rsidRDefault="00714835" w:rsidP="00BC0663">
      <w:pPr>
        <w:pStyle w:val="NormalWeb"/>
        <w:shd w:val="clear" w:color="auto" w:fill="FFFFFF"/>
        <w:spacing w:before="75" w:beforeAutospacing="0" w:after="75" w:afterAutospacing="0" w:line="360" w:lineRule="auto"/>
        <w:jc w:val="both"/>
        <w:rPr>
          <w:color w:val="333333"/>
          <w:sz w:val="26"/>
          <w:szCs w:val="26"/>
        </w:rPr>
      </w:pPr>
    </w:p>
    <w:p w:rsidR="00714835" w:rsidRDefault="00714835" w:rsidP="00BC0663">
      <w:pPr>
        <w:pStyle w:val="NormalWeb"/>
        <w:shd w:val="clear" w:color="auto" w:fill="FFFFFF"/>
        <w:spacing w:before="75" w:beforeAutospacing="0" w:after="75" w:afterAutospacing="0" w:line="360" w:lineRule="auto"/>
        <w:jc w:val="both"/>
        <w:rPr>
          <w:color w:val="333333"/>
          <w:sz w:val="26"/>
          <w:szCs w:val="26"/>
        </w:rPr>
      </w:pPr>
    </w:p>
    <w:p w:rsidR="00714835" w:rsidRPr="00F07D5F" w:rsidRDefault="00714835" w:rsidP="00714835">
      <w:pPr>
        <w:pStyle w:val="NormalWeb"/>
        <w:shd w:val="clear" w:color="auto" w:fill="FFFFFF"/>
        <w:spacing w:before="75" w:beforeAutospacing="0" w:after="75" w:afterAutospacing="0" w:line="360" w:lineRule="auto"/>
        <w:jc w:val="both"/>
        <w:rPr>
          <w:color w:val="333333"/>
          <w:sz w:val="26"/>
          <w:szCs w:val="26"/>
        </w:rPr>
      </w:pPr>
    </w:p>
    <w:p w:rsidR="00F07D5F" w:rsidRP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4. Yêu cầu về kỹ năng:</w:t>
      </w:r>
    </w:p>
    <w:p w:rsidR="00F07D5F" w:rsidRPr="00F07D5F" w:rsidRDefault="003201CC" w:rsidP="00F07D5F">
      <w:pPr>
        <w:pStyle w:val="NormalWeb"/>
        <w:shd w:val="clear" w:color="auto" w:fill="FFFFFF"/>
        <w:spacing w:before="0" w:beforeAutospacing="0" w:after="0" w:afterAutospacing="0" w:line="360" w:lineRule="auto"/>
        <w:jc w:val="both"/>
        <w:rPr>
          <w:color w:val="333333"/>
          <w:sz w:val="26"/>
          <w:szCs w:val="26"/>
        </w:rPr>
      </w:pPr>
      <w:r>
        <w:rPr>
          <w:rStyle w:val="Emphasis"/>
          <w:b/>
          <w:bCs/>
          <w:color w:val="333333"/>
          <w:sz w:val="26"/>
          <w:szCs w:val="26"/>
          <w:bdr w:val="none" w:sz="0" w:space="0" w:color="auto" w:frame="1"/>
        </w:rPr>
        <w:t>- Kỹ năng nghề nghiệp</w:t>
      </w:r>
      <w:r w:rsidR="00F07D5F" w:rsidRPr="00F07D5F">
        <w:rPr>
          <w:rStyle w:val="Strong"/>
          <w:color w:val="333333"/>
          <w:sz w:val="26"/>
          <w:szCs w:val="26"/>
          <w:bdr w:val="none" w:sz="0" w:space="0" w:color="auto" w:frame="1"/>
        </w:rPr>
        <w:t>:</w:t>
      </w:r>
      <w:r w:rsidR="00F07D5F" w:rsidRPr="00F07D5F">
        <w:rPr>
          <w:rStyle w:val="apple-converted-space"/>
          <w:b/>
          <w:bCs/>
          <w:color w:val="333333"/>
          <w:sz w:val="26"/>
          <w:szCs w:val="26"/>
          <w:bdr w:val="none" w:sz="0" w:space="0" w:color="auto" w:frame="1"/>
        </w:rPr>
        <w:t> </w:t>
      </w:r>
      <w:r w:rsidR="00F07D5F" w:rsidRPr="00F07D5F">
        <w:rPr>
          <w:color w:val="333333"/>
          <w:sz w:val="26"/>
          <w:szCs w:val="26"/>
        </w:rPr>
        <w:t>Nắm được các kỹ năng nghề nghiệp như:</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Hoạch định nguồn nhân lực, tuyển dụng đào tạo, đánh giá nhân viên theo cách chuyên nghiệp và hiện đại;</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Tổ chức và kiểm soát trong sản xuất từ việc thiết kế sản phẩm đến bố trí mặt bằng, hoạch định nhu cầu nguyên liệu, điều độ sản xuất và quản lý hàng tồn kho trong các doanh nghiệp;</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Xây dựng hệ thống sản xuất của các doanh nghiệp có độ linh hoạt cao. Kiểm soát và đánh giá chất lượng các yếu tố đầu vào của quá trình sản xuất và đầu ra của sản phẩm đảm bảo theo yêu cầu của khách hàng;</w:t>
      </w:r>
    </w:p>
    <w:p w:rsidR="00F07D5F" w:rsidRPr="00F07D5F" w:rsidRDefault="00714835" w:rsidP="00F07D5F">
      <w:pPr>
        <w:pStyle w:val="NormalWeb"/>
        <w:shd w:val="clear" w:color="auto" w:fill="FFFFFF"/>
        <w:spacing w:before="75" w:beforeAutospacing="0" w:after="75" w:afterAutospacing="0" w:line="360" w:lineRule="auto"/>
        <w:jc w:val="both"/>
        <w:rPr>
          <w:color w:val="333333"/>
          <w:sz w:val="26"/>
          <w:szCs w:val="26"/>
        </w:rPr>
      </w:pPr>
      <w:r>
        <w:rPr>
          <w:color w:val="333333"/>
          <w:sz w:val="26"/>
          <w:szCs w:val="26"/>
        </w:rPr>
        <w:t>-</w:t>
      </w:r>
      <w:r w:rsidR="00F07D5F" w:rsidRPr="00F07D5F">
        <w:rPr>
          <w:color w:val="333333"/>
          <w:sz w:val="26"/>
          <w:szCs w:val="26"/>
        </w:rPr>
        <w:t> Khảo sát, nghiên cứu thị trường và phân tích môi trường kinh doanh ảnh hưởng đến hoạt động kinh doanh của doanh nghiệp;</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Tham gia thực hiện và kiểm tra chiến lược và kế hoạch kinh doanh của các doanh nghiệp;</w:t>
      </w:r>
    </w:p>
    <w:p w:rsid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Xây dựng, thẩm định, quản lý dự án đầu tư trong các lĩnh vực khác nhau của nền kinh tế quốc dân.</w:t>
      </w:r>
    </w:p>
    <w:p w:rsidR="00154DA0" w:rsidRPr="00154DA0" w:rsidRDefault="00154DA0" w:rsidP="00F07D5F">
      <w:pPr>
        <w:pStyle w:val="NormalWeb"/>
        <w:shd w:val="clear" w:color="auto" w:fill="FFFFFF"/>
        <w:spacing w:before="75" w:beforeAutospacing="0" w:after="75" w:afterAutospacing="0" w:line="360" w:lineRule="auto"/>
        <w:jc w:val="both"/>
        <w:rPr>
          <w:rStyle w:val="apple-converted-space"/>
          <w:color w:val="222222"/>
          <w:sz w:val="26"/>
          <w:szCs w:val="26"/>
          <w:shd w:val="clear" w:color="auto" w:fill="FFFFFF"/>
        </w:rPr>
      </w:pPr>
      <w:r>
        <w:rPr>
          <w:rStyle w:val="apple-converted-space"/>
          <w:rFonts w:ascii="Arial" w:hAnsi="Arial" w:cs="Arial"/>
          <w:b/>
          <w:bCs/>
          <w:color w:val="222222"/>
          <w:sz w:val="19"/>
          <w:szCs w:val="19"/>
          <w:shd w:val="clear" w:color="auto" w:fill="FFFFFF"/>
        </w:rPr>
        <w:t> </w:t>
      </w:r>
      <w:r w:rsidRPr="00154DA0">
        <w:rPr>
          <w:rStyle w:val="apple-converted-space"/>
          <w:b/>
          <w:bCs/>
          <w:color w:val="222222"/>
          <w:sz w:val="26"/>
          <w:szCs w:val="26"/>
          <w:shd w:val="clear" w:color="auto" w:fill="FFFFFF"/>
        </w:rPr>
        <w:t xml:space="preserve">- </w:t>
      </w:r>
      <w:r w:rsidRPr="00154DA0">
        <w:rPr>
          <w:b/>
          <w:bCs/>
          <w:color w:val="222222"/>
          <w:sz w:val="26"/>
          <w:szCs w:val="26"/>
          <w:shd w:val="clear" w:color="auto" w:fill="FFFFFF"/>
        </w:rPr>
        <w:t>Kỹ năng tin học:</w:t>
      </w:r>
      <w:r w:rsidRPr="00154DA0">
        <w:rPr>
          <w:rStyle w:val="apple-converted-space"/>
          <w:color w:val="222222"/>
          <w:sz w:val="26"/>
          <w:szCs w:val="26"/>
          <w:shd w:val="clear" w:color="auto" w:fill="FFFFFF"/>
        </w:rPr>
        <w:t> </w:t>
      </w:r>
    </w:p>
    <w:p w:rsidR="00154DA0" w:rsidRPr="00F07D5F" w:rsidRDefault="00154DA0" w:rsidP="00154DA0">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Sử dụng thành thạo tin học văn phòng và biết cách sử dụng một số phần mềm ứng dụng để giải quyết các công việc chuyên môn về quản trị kinh doanh.</w:t>
      </w:r>
    </w:p>
    <w:p w:rsidR="00154DA0" w:rsidRPr="00154DA0" w:rsidRDefault="00154DA0" w:rsidP="00F07D5F">
      <w:pPr>
        <w:pStyle w:val="NormalWeb"/>
        <w:shd w:val="clear" w:color="auto" w:fill="FFFFFF"/>
        <w:spacing w:before="75" w:beforeAutospacing="0" w:after="75" w:afterAutospacing="0" w:line="360" w:lineRule="auto"/>
        <w:jc w:val="both"/>
        <w:rPr>
          <w:color w:val="333333"/>
          <w:sz w:val="26"/>
          <w:szCs w:val="26"/>
        </w:rPr>
      </w:pPr>
      <w:r>
        <w:rPr>
          <w:color w:val="222222"/>
          <w:sz w:val="26"/>
          <w:szCs w:val="26"/>
          <w:shd w:val="clear" w:color="auto" w:fill="FFFFFF"/>
        </w:rPr>
        <w:t xml:space="preserve">- </w:t>
      </w:r>
      <w:r w:rsidRPr="00154DA0">
        <w:rPr>
          <w:color w:val="222222"/>
          <w:sz w:val="26"/>
          <w:szCs w:val="26"/>
          <w:shd w:val="clear" w:color="auto" w:fill="FFFFFF"/>
        </w:rPr>
        <w:t xml:space="preserve">Yêu cầu sinh viên tốt nghiệp có Chứng chỉ ứng dụng CNTT cơ bản, chứng chỉ ứng dụng CNTT cơ bản+nâng cao do Trung tâm phát triển nguồn nhân lực ĐH Phan Thiết cấp. </w:t>
      </w:r>
    </w:p>
    <w:p w:rsidR="002E304C" w:rsidRDefault="002E304C" w:rsidP="002E304C">
      <w:pPr>
        <w:pStyle w:val="NormalWeb"/>
        <w:shd w:val="clear" w:color="auto" w:fill="FFFFFF"/>
        <w:spacing w:before="75" w:beforeAutospacing="0" w:after="75" w:afterAutospacing="0" w:line="360" w:lineRule="auto"/>
        <w:jc w:val="both"/>
        <w:rPr>
          <w:rStyle w:val="apple-converted-space"/>
          <w:color w:val="222222"/>
          <w:sz w:val="26"/>
          <w:szCs w:val="26"/>
          <w:shd w:val="clear" w:color="auto" w:fill="FFFFFF"/>
        </w:rPr>
      </w:pPr>
      <w:r w:rsidRPr="002E304C">
        <w:rPr>
          <w:rStyle w:val="apple-converted-space"/>
          <w:b/>
          <w:bCs/>
          <w:color w:val="222222"/>
          <w:sz w:val="26"/>
          <w:szCs w:val="26"/>
          <w:shd w:val="clear" w:color="auto" w:fill="FFFFFF"/>
        </w:rPr>
        <w:t xml:space="preserve"> - </w:t>
      </w:r>
      <w:r w:rsidRPr="002E304C">
        <w:rPr>
          <w:b/>
          <w:bCs/>
          <w:color w:val="222222"/>
          <w:sz w:val="26"/>
          <w:szCs w:val="26"/>
          <w:shd w:val="clear" w:color="auto" w:fill="FFFFFF"/>
        </w:rPr>
        <w:t>Kỹ năng ngoại ngữ:</w:t>
      </w:r>
      <w:r w:rsidRPr="002E304C">
        <w:rPr>
          <w:rStyle w:val="apple-converted-space"/>
          <w:color w:val="222222"/>
          <w:sz w:val="26"/>
          <w:szCs w:val="26"/>
          <w:shd w:val="clear" w:color="auto" w:fill="FFFFFF"/>
        </w:rPr>
        <w:t> </w:t>
      </w:r>
    </w:p>
    <w:p w:rsidR="002E304C" w:rsidRPr="002E304C" w:rsidRDefault="002E304C" w:rsidP="002E304C">
      <w:pPr>
        <w:pStyle w:val="NormalWeb"/>
        <w:shd w:val="clear" w:color="auto" w:fill="FFFFFF"/>
        <w:spacing w:before="75" w:beforeAutospacing="0" w:after="75" w:afterAutospacing="0" w:line="360" w:lineRule="auto"/>
        <w:jc w:val="both"/>
        <w:rPr>
          <w:rStyle w:val="apple-converted-space"/>
          <w:color w:val="333333"/>
          <w:sz w:val="26"/>
          <w:szCs w:val="26"/>
        </w:rPr>
      </w:pPr>
      <w:r w:rsidRPr="002E304C">
        <w:rPr>
          <w:color w:val="333333"/>
          <w:sz w:val="26"/>
          <w:szCs w:val="26"/>
        </w:rPr>
        <w:t>- Có trình độ ngoại ngữ (một trong bốn ngôn ngữ bắt buộc Anh, Nga, Trung, Pháp) cơ bản và kiến thức ngoại ngữ chuyên ngành để đọc và và hiểu biết kiến thức chuyên môn bằng ngoại ngữ và giao dịch đơn giản, là nền tảng để sinh viên tiếp tục bổ túc ngoại ngữ nâng cao trình độ.</w:t>
      </w:r>
    </w:p>
    <w:p w:rsidR="00991DFE" w:rsidRDefault="00991DFE" w:rsidP="002E304C">
      <w:pPr>
        <w:pStyle w:val="NormalWeb"/>
        <w:shd w:val="clear" w:color="auto" w:fill="FFFFFF"/>
        <w:spacing w:before="75" w:beforeAutospacing="0" w:after="75" w:afterAutospacing="0" w:line="360" w:lineRule="auto"/>
        <w:jc w:val="both"/>
        <w:rPr>
          <w:color w:val="222222"/>
          <w:sz w:val="26"/>
          <w:szCs w:val="26"/>
          <w:shd w:val="clear" w:color="auto" w:fill="FFFFFF"/>
        </w:rPr>
      </w:pPr>
    </w:p>
    <w:p w:rsidR="004C17DC" w:rsidRDefault="004C17DC" w:rsidP="002E304C">
      <w:pPr>
        <w:pStyle w:val="NormalWeb"/>
        <w:shd w:val="clear" w:color="auto" w:fill="FFFFFF"/>
        <w:spacing w:before="75" w:beforeAutospacing="0" w:after="75" w:afterAutospacing="0" w:line="360" w:lineRule="auto"/>
        <w:jc w:val="both"/>
        <w:rPr>
          <w:color w:val="222222"/>
          <w:sz w:val="26"/>
          <w:szCs w:val="26"/>
          <w:shd w:val="clear" w:color="auto" w:fill="FFFFFF"/>
        </w:rPr>
      </w:pPr>
    </w:p>
    <w:p w:rsidR="004C17DC" w:rsidRDefault="004C17DC" w:rsidP="002E304C">
      <w:pPr>
        <w:pStyle w:val="NormalWeb"/>
        <w:shd w:val="clear" w:color="auto" w:fill="FFFFFF"/>
        <w:spacing w:before="75" w:beforeAutospacing="0" w:after="75" w:afterAutospacing="0" w:line="360" w:lineRule="auto"/>
        <w:jc w:val="both"/>
        <w:rPr>
          <w:color w:val="222222"/>
          <w:sz w:val="26"/>
          <w:szCs w:val="26"/>
          <w:shd w:val="clear" w:color="auto" w:fill="FFFFFF"/>
        </w:rPr>
      </w:pPr>
    </w:p>
    <w:p w:rsidR="00F07D5F" w:rsidRPr="002E304C" w:rsidRDefault="002E304C" w:rsidP="002E304C">
      <w:pPr>
        <w:pStyle w:val="NormalWeb"/>
        <w:shd w:val="clear" w:color="auto" w:fill="FFFFFF"/>
        <w:spacing w:before="75" w:beforeAutospacing="0" w:after="75" w:afterAutospacing="0" w:line="360" w:lineRule="auto"/>
        <w:jc w:val="both"/>
        <w:rPr>
          <w:color w:val="333333"/>
          <w:sz w:val="26"/>
          <w:szCs w:val="26"/>
        </w:rPr>
      </w:pPr>
      <w:r>
        <w:rPr>
          <w:color w:val="222222"/>
          <w:sz w:val="26"/>
          <w:szCs w:val="26"/>
          <w:shd w:val="clear" w:color="auto" w:fill="FFFFFF"/>
        </w:rPr>
        <w:lastRenderedPageBreak/>
        <w:t xml:space="preserve">- </w:t>
      </w:r>
      <w:r w:rsidRPr="002E304C">
        <w:rPr>
          <w:color w:val="222222"/>
          <w:sz w:val="26"/>
          <w:szCs w:val="26"/>
          <w:shd w:val="clear" w:color="auto" w:fill="FFFFFF"/>
        </w:rPr>
        <w:t>Yêu cầu sinh viên tốt nghiệp có chứng chỉ TOEIC quốc tế hoặc do Trung tâm phát triển nguồn nhân lực ĐH</w:t>
      </w:r>
      <w:r w:rsidR="001A4937">
        <w:rPr>
          <w:color w:val="222222"/>
          <w:sz w:val="26"/>
          <w:szCs w:val="26"/>
          <w:shd w:val="clear" w:color="auto" w:fill="FFFFFF"/>
        </w:rPr>
        <w:t xml:space="preserve"> Phan Thiết cấp đạt từ 400 điểm.</w:t>
      </w:r>
    </w:p>
    <w:p w:rsidR="00F07D5F" w:rsidRPr="002E304C" w:rsidRDefault="00F07D5F" w:rsidP="002E304C">
      <w:pPr>
        <w:pStyle w:val="NormalWeb"/>
        <w:shd w:val="clear" w:color="auto" w:fill="FFFFFF"/>
        <w:spacing w:before="0" w:beforeAutospacing="0" w:after="0" w:afterAutospacing="0" w:line="360" w:lineRule="auto"/>
        <w:jc w:val="both"/>
        <w:rPr>
          <w:color w:val="333333"/>
          <w:sz w:val="26"/>
          <w:szCs w:val="26"/>
        </w:rPr>
      </w:pPr>
      <w:r w:rsidRPr="002E304C">
        <w:rPr>
          <w:rStyle w:val="Strong"/>
          <w:color w:val="333333"/>
          <w:sz w:val="26"/>
          <w:szCs w:val="26"/>
          <w:bdr w:val="none" w:sz="0" w:space="0" w:color="auto" w:frame="1"/>
        </w:rPr>
        <w:t>5. Yêu cầu về thái độ:</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Có phẩm chất đạo đức tốt.</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Chấp hành nghiêm chỉnh chủ trương, chính sách của Đảng và Pháp luật của Nhà nước.</w:t>
      </w:r>
    </w:p>
    <w:p w:rsidR="00F07D5F" w:rsidRPr="00F07D5F" w:rsidRDefault="003866B3" w:rsidP="00F07D5F">
      <w:pPr>
        <w:pStyle w:val="NormalWeb"/>
        <w:shd w:val="clear" w:color="auto" w:fill="FFFFFF"/>
        <w:spacing w:before="75" w:beforeAutospacing="0" w:after="75" w:afterAutospacing="0" w:line="360" w:lineRule="auto"/>
        <w:jc w:val="both"/>
        <w:rPr>
          <w:color w:val="333333"/>
          <w:sz w:val="26"/>
          <w:szCs w:val="26"/>
        </w:rPr>
      </w:pPr>
      <w:r>
        <w:rPr>
          <w:color w:val="333333"/>
          <w:sz w:val="26"/>
          <w:szCs w:val="26"/>
        </w:rPr>
        <w:t>-</w:t>
      </w:r>
      <w:r w:rsidR="00F07D5F" w:rsidRPr="00F07D5F">
        <w:rPr>
          <w:color w:val="333333"/>
          <w:sz w:val="26"/>
          <w:szCs w:val="26"/>
        </w:rPr>
        <w:t> Đạt các tiêu chuẩn đạo đức chuyên môn, tôn trọng nhu cầu bảo vệ bí mật trong quan hệ với đối tác kinh doanh.</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Thái độ cởi mở, thân tình với khách hàng, đối tác kinh doanh, sẵn sàng phục vụ khách hàng.</w:t>
      </w:r>
    </w:p>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Tinh thần hợp tác làm việc nhóm, thái độ thiện chí trong việc giải quyết các vấn đề liên quan đến công việc.</w:t>
      </w:r>
    </w:p>
    <w:p w:rsidR="005E6FEA" w:rsidRDefault="00F07D5F" w:rsidP="005E6FEA">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6</w:t>
      </w:r>
      <w:r w:rsidRPr="00714835">
        <w:rPr>
          <w:rStyle w:val="Strong"/>
          <w:color w:val="333333"/>
          <w:sz w:val="26"/>
          <w:szCs w:val="26"/>
          <w:bdr w:val="none" w:sz="0" w:space="0" w:color="auto" w:frame="1"/>
        </w:rPr>
        <w:t>. Vị trí khả năng làm việc sau khi tốt nghiệp:</w:t>
      </w:r>
    </w:p>
    <w:p w:rsidR="005E6FEA" w:rsidRDefault="005E6FEA" w:rsidP="005E6FEA">
      <w:pPr>
        <w:pStyle w:val="NormalWeb"/>
        <w:shd w:val="clear" w:color="auto" w:fill="FFFFFF"/>
        <w:spacing w:before="0" w:beforeAutospacing="0" w:after="0" w:afterAutospacing="0" w:line="360" w:lineRule="auto"/>
        <w:jc w:val="both"/>
        <w:rPr>
          <w:color w:val="333333"/>
          <w:sz w:val="26"/>
          <w:szCs w:val="26"/>
        </w:rPr>
      </w:pPr>
      <w:r>
        <w:rPr>
          <w:color w:val="333333"/>
          <w:sz w:val="26"/>
          <w:szCs w:val="26"/>
        </w:rPr>
        <w:t xml:space="preserve">- Năng lực: chuyên viên marketing, cung cấp dịch vụ nghiên cứu thị trường, dịch vụ truyền thông marketing, chuyên viên nhân sự, tổ chức, quản lý sản xuất, quản đốc, nhân viên bán hàng hay tổ chức điều hành một hệ thống bán lẻ. </w:t>
      </w:r>
    </w:p>
    <w:p w:rsidR="005E6FEA" w:rsidRDefault="005E6FEA" w:rsidP="005E6FEA">
      <w:pPr>
        <w:pStyle w:val="NormalWeb"/>
        <w:shd w:val="clear" w:color="auto" w:fill="FFFFFF"/>
        <w:spacing w:before="0" w:beforeAutospacing="0" w:after="0" w:afterAutospacing="0" w:line="360" w:lineRule="auto"/>
        <w:jc w:val="both"/>
        <w:rPr>
          <w:color w:val="333333"/>
          <w:sz w:val="26"/>
          <w:szCs w:val="26"/>
        </w:rPr>
      </w:pPr>
      <w:r>
        <w:rPr>
          <w:color w:val="333333"/>
          <w:sz w:val="26"/>
          <w:szCs w:val="26"/>
        </w:rPr>
        <w:t xml:space="preserve">- Cử nhân tốt nghiệp có thể làm việc ở các </w:t>
      </w:r>
      <w:r w:rsidRPr="00F07D5F">
        <w:rPr>
          <w:color w:val="333333"/>
          <w:sz w:val="26"/>
          <w:szCs w:val="26"/>
        </w:rPr>
        <w:t xml:space="preserve">phòng ban như: Ban quản lý dự án, </w:t>
      </w:r>
      <w:r>
        <w:rPr>
          <w:color w:val="333333"/>
          <w:sz w:val="26"/>
          <w:szCs w:val="26"/>
        </w:rPr>
        <w:t xml:space="preserve">Phòng </w:t>
      </w:r>
      <w:r w:rsidRPr="00F07D5F">
        <w:rPr>
          <w:color w:val="333333"/>
          <w:sz w:val="26"/>
          <w:szCs w:val="26"/>
        </w:rPr>
        <w:t>quản trị sản xuất, Phòng kinh doanh, Phòng tiếp thị và quảng cáo, Phòng nhân lực, Phòng kế hoạch… ở tất cả các loại hình doanh nghiệp với vai trò là người thực hiện trực tiếp</w:t>
      </w:r>
      <w:r>
        <w:rPr>
          <w:color w:val="333333"/>
          <w:sz w:val="26"/>
          <w:szCs w:val="26"/>
        </w:rPr>
        <w:t xml:space="preserve">, hay </w:t>
      </w:r>
      <w:r w:rsidRPr="00F07D5F">
        <w:rPr>
          <w:color w:val="333333"/>
          <w:sz w:val="26"/>
          <w:szCs w:val="26"/>
        </w:rPr>
        <w:t xml:space="preserve">người </w:t>
      </w:r>
      <w:r>
        <w:rPr>
          <w:color w:val="333333"/>
          <w:sz w:val="26"/>
          <w:szCs w:val="26"/>
        </w:rPr>
        <w:t xml:space="preserve">quản lý, </w:t>
      </w:r>
      <w:r w:rsidRPr="00F07D5F">
        <w:rPr>
          <w:color w:val="333333"/>
          <w:sz w:val="26"/>
          <w:szCs w:val="26"/>
        </w:rPr>
        <w:t xml:space="preserve">điều hành </w:t>
      </w:r>
      <w:r>
        <w:rPr>
          <w:color w:val="333333"/>
          <w:sz w:val="26"/>
          <w:szCs w:val="26"/>
        </w:rPr>
        <w:t>cấp trung</w:t>
      </w:r>
      <w:r w:rsidRPr="00F07D5F">
        <w:rPr>
          <w:color w:val="333333"/>
          <w:sz w:val="26"/>
          <w:szCs w:val="26"/>
        </w:rPr>
        <w:t>.</w:t>
      </w:r>
    </w:p>
    <w:p w:rsidR="005E6FEA" w:rsidRPr="00935215" w:rsidRDefault="005E6FEA" w:rsidP="005E6FEA">
      <w:pPr>
        <w:pStyle w:val="ListParagraph"/>
        <w:tabs>
          <w:tab w:val="left" w:pos="284"/>
        </w:tabs>
        <w:autoSpaceDE w:val="0"/>
        <w:autoSpaceDN w:val="0"/>
        <w:adjustRightInd w:val="0"/>
        <w:spacing w:before="120" w:line="360" w:lineRule="auto"/>
        <w:ind w:left="0"/>
        <w:jc w:val="both"/>
        <w:rPr>
          <w:rFonts w:ascii="Times New Roman" w:eastAsia="Times New Roman" w:hAnsi="Times New Roman"/>
          <w:color w:val="333333"/>
          <w:sz w:val="26"/>
          <w:szCs w:val="26"/>
        </w:rPr>
      </w:pPr>
      <w:r>
        <w:rPr>
          <w:rFonts w:ascii="Times New Roman" w:eastAsia="Times New Roman" w:hAnsi="Times New Roman"/>
          <w:color w:val="333333"/>
          <w:sz w:val="26"/>
          <w:szCs w:val="26"/>
        </w:rPr>
        <w:t xml:space="preserve">- </w:t>
      </w:r>
      <w:r w:rsidRPr="00935215">
        <w:rPr>
          <w:rFonts w:ascii="Times New Roman" w:eastAsia="Times New Roman" w:hAnsi="Times New Roman"/>
          <w:color w:val="333333"/>
          <w:sz w:val="26"/>
          <w:szCs w:val="26"/>
        </w:rPr>
        <w:t>Ngoài ra còn có thể giảng dạy các nghiệp vụ về marketing ở các trường nghiệp vụ, trung cấp chuyên nghiệp, cao đẳng, đại học.</w:t>
      </w:r>
    </w:p>
    <w:p w:rsidR="00F07D5F" w:rsidRP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t>7. Khả năng học tập và nâng cao trình độ sau khi tốt nghiệp:</w:t>
      </w:r>
    </w:p>
    <w:p w:rsidR="002D30E2" w:rsidRDefault="002D30E2" w:rsidP="002D30E2">
      <w:pPr>
        <w:pStyle w:val="ListParagraph"/>
        <w:tabs>
          <w:tab w:val="left" w:pos="284"/>
        </w:tabs>
        <w:autoSpaceDE w:val="0"/>
        <w:autoSpaceDN w:val="0"/>
        <w:adjustRightInd w:val="0"/>
        <w:spacing w:after="120" w:line="360" w:lineRule="auto"/>
        <w:ind w:left="0"/>
        <w:contextualSpacing w:val="0"/>
        <w:jc w:val="both"/>
        <w:rPr>
          <w:rFonts w:ascii="Times New Roman" w:hAnsi="Times New Roman"/>
          <w:color w:val="333333"/>
          <w:sz w:val="26"/>
          <w:szCs w:val="26"/>
        </w:rPr>
      </w:pPr>
      <w:r>
        <w:rPr>
          <w:rFonts w:ascii="Times New Roman" w:hAnsi="Times New Roman"/>
          <w:color w:val="333333"/>
          <w:sz w:val="26"/>
          <w:szCs w:val="26"/>
        </w:rPr>
        <w:t xml:space="preserve">- </w:t>
      </w:r>
      <w:r w:rsidRPr="00170318">
        <w:rPr>
          <w:rFonts w:ascii="Times New Roman" w:hAnsi="Times New Roman"/>
          <w:color w:val="333333"/>
          <w:sz w:val="26"/>
          <w:szCs w:val="26"/>
        </w:rPr>
        <w:t>Có tinh thần cầu tiến tiếp tục học tập để nâng cao trình độ, hoàn thiện bản thân.</w:t>
      </w:r>
    </w:p>
    <w:p w:rsidR="00714835" w:rsidRDefault="002D30E2" w:rsidP="002D30E2">
      <w:pPr>
        <w:pStyle w:val="ListParagraph"/>
        <w:tabs>
          <w:tab w:val="left" w:pos="284"/>
        </w:tabs>
        <w:autoSpaceDE w:val="0"/>
        <w:autoSpaceDN w:val="0"/>
        <w:adjustRightInd w:val="0"/>
        <w:spacing w:before="120" w:line="360" w:lineRule="auto"/>
        <w:ind w:left="0"/>
        <w:jc w:val="both"/>
        <w:rPr>
          <w:rFonts w:ascii="Times New Roman" w:hAnsi="Times New Roman"/>
          <w:color w:val="333333"/>
          <w:sz w:val="26"/>
          <w:szCs w:val="26"/>
        </w:rPr>
      </w:pPr>
      <w:r>
        <w:rPr>
          <w:rFonts w:ascii="Times New Roman" w:hAnsi="Times New Roman"/>
          <w:color w:val="333333"/>
          <w:sz w:val="26"/>
          <w:szCs w:val="26"/>
        </w:rPr>
        <w:t xml:space="preserve">- </w:t>
      </w:r>
      <w:r w:rsidRPr="00170318">
        <w:rPr>
          <w:rFonts w:ascii="Times New Roman" w:hAnsi="Times New Roman"/>
          <w:color w:val="333333"/>
          <w:sz w:val="26"/>
          <w:szCs w:val="26"/>
        </w:rPr>
        <w:t>Có khả năng tự học tập và nghiên cứu khoa học độc lập, học tập sau đại học để nhận học vị thạc sỹ hoặc tiến sỹ trong lĩnh vực chuyên ngành về QTKD và mở rộng sang các ngành khác như ngành tài chính, ngân hàng, kế toán…</w:t>
      </w:r>
    </w:p>
    <w:p w:rsidR="002D30E2" w:rsidRDefault="002D30E2" w:rsidP="002D30E2">
      <w:pPr>
        <w:pStyle w:val="ListParagraph"/>
        <w:tabs>
          <w:tab w:val="left" w:pos="284"/>
        </w:tabs>
        <w:autoSpaceDE w:val="0"/>
        <w:autoSpaceDN w:val="0"/>
        <w:adjustRightInd w:val="0"/>
        <w:spacing w:before="120" w:line="360" w:lineRule="auto"/>
        <w:ind w:left="0"/>
        <w:jc w:val="both"/>
        <w:rPr>
          <w:rFonts w:ascii="Times New Roman" w:hAnsi="Times New Roman"/>
          <w:color w:val="333333"/>
          <w:sz w:val="26"/>
          <w:szCs w:val="26"/>
        </w:rPr>
      </w:pPr>
    </w:p>
    <w:p w:rsidR="002D30E2" w:rsidRDefault="002D30E2" w:rsidP="002D30E2">
      <w:pPr>
        <w:pStyle w:val="ListParagraph"/>
        <w:tabs>
          <w:tab w:val="left" w:pos="284"/>
        </w:tabs>
        <w:autoSpaceDE w:val="0"/>
        <w:autoSpaceDN w:val="0"/>
        <w:adjustRightInd w:val="0"/>
        <w:spacing w:before="120" w:line="360" w:lineRule="auto"/>
        <w:ind w:left="0"/>
        <w:jc w:val="both"/>
        <w:rPr>
          <w:rFonts w:ascii="Times New Roman" w:hAnsi="Times New Roman"/>
          <w:color w:val="333333"/>
          <w:sz w:val="26"/>
          <w:szCs w:val="26"/>
        </w:rPr>
      </w:pPr>
    </w:p>
    <w:p w:rsidR="002D30E2" w:rsidRPr="002D30E2" w:rsidRDefault="002D30E2" w:rsidP="002D30E2">
      <w:pPr>
        <w:pStyle w:val="ListParagraph"/>
        <w:tabs>
          <w:tab w:val="left" w:pos="284"/>
        </w:tabs>
        <w:autoSpaceDE w:val="0"/>
        <w:autoSpaceDN w:val="0"/>
        <w:adjustRightInd w:val="0"/>
        <w:spacing w:before="120" w:line="360" w:lineRule="auto"/>
        <w:ind w:left="0"/>
        <w:jc w:val="both"/>
        <w:rPr>
          <w:rFonts w:ascii="Times New Roman" w:hAnsi="Times New Roman"/>
          <w:color w:val="333333"/>
          <w:sz w:val="26"/>
          <w:szCs w:val="26"/>
        </w:rPr>
      </w:pPr>
    </w:p>
    <w:p w:rsidR="00F07D5F" w:rsidRPr="00F07D5F" w:rsidRDefault="00F07D5F" w:rsidP="00F07D5F">
      <w:pPr>
        <w:pStyle w:val="NormalWeb"/>
        <w:shd w:val="clear" w:color="auto" w:fill="FFFFFF"/>
        <w:spacing w:before="0" w:beforeAutospacing="0" w:after="0" w:afterAutospacing="0" w:line="360" w:lineRule="auto"/>
        <w:jc w:val="both"/>
        <w:rPr>
          <w:color w:val="333333"/>
          <w:sz w:val="26"/>
          <w:szCs w:val="26"/>
        </w:rPr>
      </w:pPr>
      <w:r w:rsidRPr="00F07D5F">
        <w:rPr>
          <w:rStyle w:val="Strong"/>
          <w:color w:val="333333"/>
          <w:sz w:val="26"/>
          <w:szCs w:val="26"/>
          <w:bdr w:val="none" w:sz="0" w:space="0" w:color="auto" w:frame="1"/>
        </w:rPr>
        <w:lastRenderedPageBreak/>
        <w:t>8. Các chương trình tài liệu chuẩn quốc tế đã tham khảo:</w:t>
      </w:r>
    </w:p>
    <w:p w:rsidR="00F07D5F" w:rsidRDefault="00F07D5F" w:rsidP="00F07D5F">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Dựa vào mô hình chương trình đào tạo theo hệ thống tín chỉ của một số nước như Mỹ, Singapore, Trung Quốc, Pháp để xây dựng chương trình đào tạo theo hệ thống tín chỉ cho chuyên ngành Quản trị kinh doanh. Theo chương trình này, sinh viên ngoài học các học phần bắt buộc còn được tự chọn những học phần thuộc kiến thức đại cương, chọn các học phần theo hướng chuyên môn phù hợp với điều kiện công tác sau khi ra trường; được chọn những kiến thức thuộc chuyên ngành gần trong khoa để bổ trợ cho kiến thức chính ngành và chọn một số học phần để mở rộng kiến thức chung.</w:t>
      </w:r>
    </w:p>
    <w:p w:rsidR="002D30E2" w:rsidRPr="00F07D5F" w:rsidRDefault="002D30E2" w:rsidP="002D30E2">
      <w:pPr>
        <w:pStyle w:val="NormalWeb"/>
        <w:shd w:val="clear" w:color="auto" w:fill="FFFFFF"/>
        <w:spacing w:before="75" w:beforeAutospacing="0" w:after="75" w:afterAutospacing="0" w:line="360" w:lineRule="auto"/>
        <w:jc w:val="both"/>
        <w:rPr>
          <w:color w:val="333333"/>
          <w:sz w:val="26"/>
          <w:szCs w:val="26"/>
        </w:rPr>
      </w:pPr>
      <w:r w:rsidRPr="00F07D5F">
        <w:rPr>
          <w:color w:val="333333"/>
          <w:sz w:val="26"/>
          <w:szCs w:val="26"/>
        </w:rPr>
        <w:t xml:space="preserve">Chương trình đào tạo vẫn được xây dựng theo chương trình khung của Bộ Giáo dục và Đào tạo. </w:t>
      </w:r>
    </w:p>
    <w:p w:rsidR="002D30E2" w:rsidRPr="00F07D5F" w:rsidRDefault="002D30E2" w:rsidP="00F07D5F">
      <w:pPr>
        <w:pStyle w:val="NormalWeb"/>
        <w:shd w:val="clear" w:color="auto" w:fill="FFFFFF"/>
        <w:spacing w:before="75" w:beforeAutospacing="0" w:after="75" w:afterAutospacing="0" w:line="360" w:lineRule="auto"/>
        <w:jc w:val="both"/>
        <w:rPr>
          <w:color w:val="33333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040798" w:rsidTr="00040798">
        <w:tc>
          <w:tcPr>
            <w:tcW w:w="4788" w:type="dxa"/>
          </w:tcPr>
          <w:p w:rsidR="00040798" w:rsidRDefault="00040798" w:rsidP="00F07D5F">
            <w:pPr>
              <w:pStyle w:val="NormalWeb"/>
              <w:spacing w:before="75" w:beforeAutospacing="0" w:after="75" w:afterAutospacing="0" w:line="360" w:lineRule="auto"/>
              <w:jc w:val="both"/>
              <w:rPr>
                <w:color w:val="333333"/>
                <w:sz w:val="26"/>
                <w:szCs w:val="26"/>
              </w:rPr>
            </w:pPr>
          </w:p>
        </w:tc>
        <w:tc>
          <w:tcPr>
            <w:tcW w:w="4788" w:type="dxa"/>
          </w:tcPr>
          <w:p w:rsidR="00040798" w:rsidRPr="00040798" w:rsidRDefault="00040798" w:rsidP="00040798">
            <w:pPr>
              <w:pStyle w:val="NormalWeb"/>
              <w:spacing w:before="75" w:beforeAutospacing="0" w:after="75" w:afterAutospacing="0" w:line="360" w:lineRule="auto"/>
              <w:jc w:val="center"/>
              <w:rPr>
                <w:b/>
                <w:color w:val="333333"/>
                <w:sz w:val="26"/>
                <w:szCs w:val="26"/>
              </w:rPr>
            </w:pPr>
            <w:r w:rsidRPr="00040798">
              <w:rPr>
                <w:b/>
                <w:color w:val="333333"/>
                <w:sz w:val="26"/>
                <w:szCs w:val="26"/>
              </w:rPr>
              <w:t>Trưởng Khoa</w:t>
            </w:r>
          </w:p>
        </w:tc>
      </w:tr>
      <w:tr w:rsidR="00040798" w:rsidTr="00040798">
        <w:tc>
          <w:tcPr>
            <w:tcW w:w="4788" w:type="dxa"/>
          </w:tcPr>
          <w:p w:rsidR="00040798" w:rsidRDefault="00040798" w:rsidP="00F07D5F">
            <w:pPr>
              <w:pStyle w:val="NormalWeb"/>
              <w:spacing w:before="75" w:beforeAutospacing="0" w:after="75" w:afterAutospacing="0" w:line="360" w:lineRule="auto"/>
              <w:jc w:val="both"/>
              <w:rPr>
                <w:color w:val="333333"/>
                <w:sz w:val="26"/>
                <w:szCs w:val="26"/>
              </w:rPr>
            </w:pPr>
          </w:p>
        </w:tc>
        <w:tc>
          <w:tcPr>
            <w:tcW w:w="4788" w:type="dxa"/>
          </w:tcPr>
          <w:p w:rsidR="00040798" w:rsidRPr="00040798" w:rsidRDefault="00040798" w:rsidP="00040798">
            <w:pPr>
              <w:pStyle w:val="NormalWeb"/>
              <w:spacing w:before="75" w:beforeAutospacing="0" w:after="75" w:afterAutospacing="0" w:line="360" w:lineRule="auto"/>
              <w:jc w:val="center"/>
              <w:rPr>
                <w:color w:val="333333"/>
                <w:sz w:val="26"/>
                <w:szCs w:val="26"/>
              </w:rPr>
            </w:pPr>
            <w:r w:rsidRPr="00040798">
              <w:rPr>
                <w:color w:val="333333"/>
                <w:sz w:val="26"/>
                <w:szCs w:val="26"/>
              </w:rPr>
              <w:t>(Đã ký)</w:t>
            </w:r>
          </w:p>
          <w:p w:rsidR="00040798" w:rsidRPr="00040798" w:rsidRDefault="00040798" w:rsidP="00040798">
            <w:pPr>
              <w:pStyle w:val="NormalWeb"/>
              <w:spacing w:before="75" w:beforeAutospacing="0" w:after="75" w:afterAutospacing="0" w:line="360" w:lineRule="auto"/>
              <w:jc w:val="center"/>
              <w:rPr>
                <w:b/>
                <w:color w:val="333333"/>
                <w:sz w:val="26"/>
                <w:szCs w:val="26"/>
              </w:rPr>
            </w:pPr>
          </w:p>
          <w:p w:rsidR="00040798" w:rsidRPr="00040798" w:rsidRDefault="00040798" w:rsidP="00040798">
            <w:pPr>
              <w:pStyle w:val="NormalWeb"/>
              <w:spacing w:before="75" w:beforeAutospacing="0" w:after="75" w:afterAutospacing="0" w:line="360" w:lineRule="auto"/>
              <w:jc w:val="center"/>
              <w:rPr>
                <w:b/>
                <w:color w:val="333333"/>
                <w:sz w:val="26"/>
                <w:szCs w:val="26"/>
              </w:rPr>
            </w:pPr>
            <w:r w:rsidRPr="00040798">
              <w:rPr>
                <w:b/>
                <w:color w:val="333333"/>
                <w:sz w:val="26"/>
                <w:szCs w:val="26"/>
              </w:rPr>
              <w:t>TS. Đinh Bá Hùng Anh</w:t>
            </w:r>
          </w:p>
        </w:tc>
      </w:tr>
    </w:tbl>
    <w:p w:rsidR="00F07D5F" w:rsidRPr="00F07D5F" w:rsidRDefault="00F07D5F" w:rsidP="00F07D5F">
      <w:pPr>
        <w:pStyle w:val="NormalWeb"/>
        <w:shd w:val="clear" w:color="auto" w:fill="FFFFFF"/>
        <w:spacing w:before="75" w:beforeAutospacing="0" w:after="75" w:afterAutospacing="0" w:line="360" w:lineRule="auto"/>
        <w:jc w:val="both"/>
        <w:rPr>
          <w:color w:val="333333"/>
          <w:sz w:val="26"/>
          <w:szCs w:val="26"/>
        </w:rPr>
      </w:pPr>
      <w:bookmarkStart w:id="0" w:name="_GoBack"/>
      <w:bookmarkEnd w:id="0"/>
    </w:p>
    <w:sectPr w:rsidR="00F07D5F" w:rsidRPr="00F07D5F" w:rsidSect="006F1F21">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D2C"/>
    <w:multiLevelType w:val="hybridMultilevel"/>
    <w:tmpl w:val="5A26E7D8"/>
    <w:lvl w:ilvl="0" w:tplc="D094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E4A42"/>
    <w:multiLevelType w:val="hybridMultilevel"/>
    <w:tmpl w:val="38DA8974"/>
    <w:lvl w:ilvl="0" w:tplc="D094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13C44"/>
    <w:multiLevelType w:val="hybridMultilevel"/>
    <w:tmpl w:val="664AB33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5F"/>
    <w:rsid w:val="000159BC"/>
    <w:rsid w:val="00040798"/>
    <w:rsid w:val="00064391"/>
    <w:rsid w:val="00154DA0"/>
    <w:rsid w:val="001A4937"/>
    <w:rsid w:val="001C4349"/>
    <w:rsid w:val="002D30E2"/>
    <w:rsid w:val="002E304C"/>
    <w:rsid w:val="003201CC"/>
    <w:rsid w:val="003866B3"/>
    <w:rsid w:val="00437398"/>
    <w:rsid w:val="004C17DC"/>
    <w:rsid w:val="00504D4E"/>
    <w:rsid w:val="005B2A57"/>
    <w:rsid w:val="005E6FEA"/>
    <w:rsid w:val="00601EBC"/>
    <w:rsid w:val="006F1F21"/>
    <w:rsid w:val="00714835"/>
    <w:rsid w:val="00991DFE"/>
    <w:rsid w:val="00A901D5"/>
    <w:rsid w:val="00A922DA"/>
    <w:rsid w:val="00BC0663"/>
    <w:rsid w:val="00EF68A0"/>
    <w:rsid w:val="00F0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FB31"/>
  <w15:docId w15:val="{40AFE441-A129-4FFD-A296-1933D2DF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1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F07D5F"/>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7D5F"/>
    <w:rPr>
      <w:rFonts w:ascii="Times New Roman" w:eastAsia="Times New Roman" w:hAnsi="Times New Roman" w:cs="Times New Roman"/>
      <w:b/>
      <w:bCs/>
      <w:sz w:val="28"/>
      <w:szCs w:val="28"/>
    </w:rPr>
  </w:style>
  <w:style w:type="paragraph" w:styleId="ListParagraph">
    <w:name w:val="List Paragraph"/>
    <w:basedOn w:val="Normal"/>
    <w:uiPriority w:val="34"/>
    <w:qFormat/>
    <w:rsid w:val="00F07D5F"/>
    <w:pPr>
      <w:spacing w:after="200" w:line="276" w:lineRule="auto"/>
      <w:ind w:left="720"/>
      <w:contextualSpacing/>
    </w:pPr>
    <w:rPr>
      <w:rFonts w:ascii="Arial" w:eastAsia="Arial" w:hAnsi="Arial"/>
      <w:sz w:val="22"/>
      <w:szCs w:val="22"/>
    </w:rPr>
  </w:style>
  <w:style w:type="paragraph" w:customStyle="1" w:styleId="Default">
    <w:name w:val="Default"/>
    <w:rsid w:val="00F07D5F"/>
    <w:pPr>
      <w:autoSpaceDE w:val="0"/>
      <w:autoSpaceDN w:val="0"/>
      <w:adjustRightInd w:val="0"/>
      <w:spacing w:after="0" w:line="240" w:lineRule="auto"/>
    </w:pPr>
    <w:rPr>
      <w:rFonts w:ascii="Arial" w:eastAsia="Calibri" w:hAnsi="Arial" w:cs="Arial"/>
      <w:color w:val="000000"/>
      <w:sz w:val="24"/>
      <w:szCs w:val="24"/>
    </w:rPr>
  </w:style>
  <w:style w:type="paragraph" w:customStyle="1" w:styleId="BngNidungM">
    <w:name w:val="BảngNộidungM"/>
    <w:basedOn w:val="Normal"/>
    <w:link w:val="BngNidungMChar"/>
    <w:qFormat/>
    <w:rsid w:val="00F07D5F"/>
    <w:pPr>
      <w:spacing w:before="120" w:after="60"/>
      <w:jc w:val="center"/>
    </w:pPr>
    <w:rPr>
      <w:rFonts w:eastAsia="Calibri"/>
      <w:sz w:val="25"/>
      <w:szCs w:val="22"/>
      <w:lang w:val="x-none" w:eastAsia="x-none"/>
    </w:rPr>
  </w:style>
  <w:style w:type="character" w:customStyle="1" w:styleId="BngNidungMChar">
    <w:name w:val="BảngNộidungM Char"/>
    <w:link w:val="BngNidungM"/>
    <w:rsid w:val="00F07D5F"/>
    <w:rPr>
      <w:rFonts w:ascii="Times New Roman" w:eastAsia="Calibri" w:hAnsi="Times New Roman" w:cs="Times New Roman"/>
      <w:sz w:val="25"/>
      <w:lang w:val="x-none" w:eastAsia="x-none"/>
    </w:rPr>
  </w:style>
  <w:style w:type="character" w:styleId="Strong">
    <w:name w:val="Strong"/>
    <w:basedOn w:val="DefaultParagraphFont"/>
    <w:uiPriority w:val="22"/>
    <w:qFormat/>
    <w:rsid w:val="00F07D5F"/>
    <w:rPr>
      <w:b/>
      <w:bCs/>
    </w:rPr>
  </w:style>
  <w:style w:type="paragraph" w:styleId="NormalWeb">
    <w:name w:val="Normal (Web)"/>
    <w:basedOn w:val="Normal"/>
    <w:uiPriority w:val="99"/>
    <w:unhideWhenUsed/>
    <w:rsid w:val="00F07D5F"/>
    <w:pPr>
      <w:spacing w:before="100" w:beforeAutospacing="1" w:after="100" w:afterAutospacing="1"/>
    </w:pPr>
  </w:style>
  <w:style w:type="character" w:customStyle="1" w:styleId="apple-converted-space">
    <w:name w:val="apple-converted-space"/>
    <w:basedOn w:val="DefaultParagraphFont"/>
    <w:rsid w:val="00F07D5F"/>
  </w:style>
  <w:style w:type="character" w:styleId="Emphasis">
    <w:name w:val="Emphasis"/>
    <w:basedOn w:val="DefaultParagraphFont"/>
    <w:uiPriority w:val="20"/>
    <w:qFormat/>
    <w:rsid w:val="00F07D5F"/>
    <w:rPr>
      <w:i/>
      <w:iCs/>
    </w:rPr>
  </w:style>
  <w:style w:type="table" w:styleId="TableGrid">
    <w:name w:val="Table Grid"/>
    <w:basedOn w:val="TableNormal"/>
    <w:uiPriority w:val="59"/>
    <w:rsid w:val="0001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1F2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F1F21"/>
    <w:pPr>
      <w:widowControl w:val="0"/>
      <w:spacing w:before="118"/>
      <w:ind w:left="468" w:hanging="360"/>
    </w:pPr>
    <w:rPr>
      <w:sz w:val="26"/>
      <w:szCs w:val="26"/>
    </w:rPr>
  </w:style>
  <w:style w:type="character" w:customStyle="1" w:styleId="BodyTextChar">
    <w:name w:val="Body Text Char"/>
    <w:basedOn w:val="DefaultParagraphFont"/>
    <w:link w:val="BodyText"/>
    <w:uiPriority w:val="1"/>
    <w:rsid w:val="006F1F2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27010">
      <w:bodyDiv w:val="1"/>
      <w:marLeft w:val="0"/>
      <w:marRight w:val="0"/>
      <w:marTop w:val="0"/>
      <w:marBottom w:val="0"/>
      <w:divBdr>
        <w:top w:val="none" w:sz="0" w:space="0" w:color="auto"/>
        <w:left w:val="none" w:sz="0" w:space="0" w:color="auto"/>
        <w:bottom w:val="none" w:sz="0" w:space="0" w:color="auto"/>
        <w:right w:val="none" w:sz="0" w:space="0" w:color="auto"/>
      </w:divBdr>
    </w:div>
    <w:div w:id="1365327995">
      <w:bodyDiv w:val="1"/>
      <w:marLeft w:val="0"/>
      <w:marRight w:val="0"/>
      <w:marTop w:val="0"/>
      <w:marBottom w:val="0"/>
      <w:divBdr>
        <w:top w:val="none" w:sz="0" w:space="0" w:color="auto"/>
        <w:left w:val="none" w:sz="0" w:space="0" w:color="auto"/>
        <w:bottom w:val="none" w:sz="0" w:space="0" w:color="auto"/>
        <w:right w:val="none" w:sz="0" w:space="0" w:color="auto"/>
      </w:divBdr>
    </w:div>
    <w:div w:id="15711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QTKD</dc:creator>
  <cp:lastModifiedBy>Admin</cp:lastModifiedBy>
  <cp:revision>2</cp:revision>
  <dcterms:created xsi:type="dcterms:W3CDTF">2019-03-15T03:10:00Z</dcterms:created>
  <dcterms:modified xsi:type="dcterms:W3CDTF">2019-03-15T03:10:00Z</dcterms:modified>
</cp:coreProperties>
</file>